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0E" w:rsidRDefault="009C100E" w:rsidP="005449E8">
      <w:pPr>
        <w:pStyle w:val="m-7982582007277525983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m-7982582007277525983eop"/>
          <w:rFonts w:ascii="Garamond" w:hAnsi="Garamond" w:cs="Calibri"/>
          <w:color w:val="000000"/>
          <w:lang w:val="sv-SE"/>
        </w:rPr>
      </w:pPr>
    </w:p>
    <w:p w:rsidR="008673BC" w:rsidRPr="00263885" w:rsidRDefault="00525B33" w:rsidP="005449E8">
      <w:pPr>
        <w:pStyle w:val="m-7982582007277525983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hd w:val="clear" w:color="auto" w:fill="FFFFFF"/>
        </w:rPr>
      </w:pP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>Venerdì</w:t>
      </w:r>
      <w:r w:rsidR="009C100E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, 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>9</w:t>
      </w:r>
      <w:r w:rsidR="009C100E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maggio 202</w:t>
      </w:r>
      <w:r w:rsidR="0072204C">
        <w:rPr>
          <w:rStyle w:val="m-7982582007277525983eop"/>
          <w:rFonts w:ascii="Garamond" w:hAnsi="Garamond" w:cs="Calibri"/>
          <w:color w:val="000000"/>
          <w:lang w:val="sv-SE"/>
        </w:rPr>
        <w:t>5</w:t>
      </w:r>
      <w:r w:rsidR="009C100E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, dalle ore 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>9</w:t>
      </w:r>
      <w:r w:rsidR="009C100E" w:rsidRPr="00263885">
        <w:rPr>
          <w:rStyle w:val="m-7982582007277525983eop"/>
          <w:rFonts w:ascii="Garamond" w:hAnsi="Garamond" w:cs="Calibri"/>
          <w:color w:val="000000"/>
          <w:lang w:val="sv-SE"/>
        </w:rPr>
        <w:t>: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>3</w:t>
      </w:r>
      <w:r w:rsidR="009C100E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0 alle ore 12:00,  </w:t>
      </w:r>
      <w:r w:rsidR="008673BC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presso la Pinacoteca provinciale di Salerno, </w:t>
      </w:r>
      <w:r w:rsidR="00190EBA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sita in Palazzo Pinto, </w:t>
      </w:r>
      <w:r w:rsidR="009C100E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gli studenti degli Indirizzi Sperimentale Teatro e Scenografia </w:t>
      </w:r>
      <w:r w:rsidR="008673BC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saranno i protagonisti di un importante evento culturale, con la realizzazione di un </w:t>
      </w:r>
      <w:r w:rsidR="00F62089" w:rsidRPr="00F62089">
        <w:rPr>
          <w:rStyle w:val="m-7982582007277525983eop"/>
          <w:rFonts w:ascii="Garamond" w:hAnsi="Garamond" w:cs="Calibri"/>
          <w:b/>
          <w:color w:val="000000"/>
          <w:lang w:val="sv-SE"/>
        </w:rPr>
        <w:t>”</w:t>
      </w:r>
      <w:r w:rsidR="008673BC" w:rsidRPr="00263885">
        <w:rPr>
          <w:rStyle w:val="m-7982582007277525983eop"/>
          <w:rFonts w:ascii="Garamond" w:hAnsi="Garamond" w:cs="Calibri"/>
          <w:b/>
          <w:i/>
          <w:lang w:val="sv-SE"/>
        </w:rPr>
        <w:t>t</w:t>
      </w:r>
      <w:proofErr w:type="spellStart"/>
      <w:r w:rsidR="008673BC" w:rsidRPr="00263885">
        <w:rPr>
          <w:rFonts w:ascii="Garamond" w:hAnsi="Garamond" w:cs="Arial"/>
          <w:b/>
          <w:i/>
          <w:shd w:val="clear" w:color="auto" w:fill="FFFFFF"/>
        </w:rPr>
        <w:t>ableau</w:t>
      </w:r>
      <w:proofErr w:type="spellEnd"/>
      <w:r w:rsidR="008673BC" w:rsidRPr="00263885">
        <w:rPr>
          <w:rFonts w:ascii="Garamond" w:hAnsi="Garamond" w:cs="Arial"/>
          <w:b/>
          <w:i/>
          <w:shd w:val="clear" w:color="auto" w:fill="FFFFFF"/>
        </w:rPr>
        <w:t xml:space="preserve"> vivant</w:t>
      </w:r>
      <w:r w:rsidR="008673BC" w:rsidRPr="00263885">
        <w:rPr>
          <w:rFonts w:ascii="Garamond" w:hAnsi="Garamond" w:cs="Arial"/>
          <w:b/>
          <w:shd w:val="clear" w:color="auto" w:fill="FFFFFF"/>
        </w:rPr>
        <w:t xml:space="preserve">” </w:t>
      </w:r>
      <w:r w:rsidR="008673BC" w:rsidRPr="00263885">
        <w:rPr>
          <w:rFonts w:ascii="Garamond" w:hAnsi="Garamond" w:cs="Arial"/>
          <w:shd w:val="clear" w:color="auto" w:fill="FFFFFF"/>
        </w:rPr>
        <w:t xml:space="preserve">del dipinto </w:t>
      </w:r>
      <w:r w:rsidR="008673BC" w:rsidRPr="00263885">
        <w:rPr>
          <w:rFonts w:ascii="Garamond" w:hAnsi="Garamond" w:cs="Arial"/>
          <w:b/>
          <w:shd w:val="clear" w:color="auto" w:fill="FFFFFF"/>
        </w:rPr>
        <w:t>“</w:t>
      </w:r>
      <w:r w:rsidRPr="00263885">
        <w:rPr>
          <w:rFonts w:ascii="Garamond" w:hAnsi="Garamond" w:cs="Arial"/>
          <w:b/>
          <w:shd w:val="clear" w:color="auto" w:fill="FFFFFF"/>
        </w:rPr>
        <w:t>Banchetto del Settecento</w:t>
      </w:r>
      <w:r w:rsidR="008673BC" w:rsidRPr="00263885">
        <w:rPr>
          <w:rFonts w:ascii="Garamond" w:hAnsi="Garamond" w:cs="Arial"/>
          <w:b/>
          <w:shd w:val="clear" w:color="auto" w:fill="FFFFFF"/>
        </w:rPr>
        <w:t>”</w:t>
      </w:r>
      <w:r w:rsidRPr="00263885">
        <w:rPr>
          <w:rFonts w:ascii="Garamond" w:hAnsi="Garamond" w:cs="Arial"/>
          <w:b/>
          <w:shd w:val="clear" w:color="auto" w:fill="FFFFFF"/>
        </w:rPr>
        <w:t xml:space="preserve">. </w:t>
      </w:r>
    </w:p>
    <w:p w:rsidR="008673BC" w:rsidRPr="00A95AD9" w:rsidRDefault="008673BC" w:rsidP="005449E8">
      <w:pPr>
        <w:pStyle w:val="m-7982582007277525983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hd w:val="clear" w:color="auto" w:fill="FFFFFF"/>
        </w:rPr>
      </w:pPr>
      <w:r w:rsidRPr="00A95AD9">
        <w:rPr>
          <w:rFonts w:ascii="Garamond" w:hAnsi="Garamond" w:cs="Arial"/>
          <w:shd w:val="clear" w:color="auto" w:fill="FFFFFF"/>
        </w:rPr>
        <w:t>Sotto la guida dei docenti</w:t>
      </w:r>
      <w:r w:rsidRPr="00A95AD9">
        <w:rPr>
          <w:rFonts w:ascii="Garamond" w:hAnsi="Garamond"/>
        </w:rPr>
        <w:t xml:space="preserve"> </w:t>
      </w:r>
      <w:r w:rsidRPr="00A95AD9">
        <w:rPr>
          <w:rFonts w:ascii="Garamond" w:hAnsi="Garamond"/>
          <w:b/>
        </w:rPr>
        <w:t xml:space="preserve">Pasquale De </w:t>
      </w:r>
      <w:proofErr w:type="spellStart"/>
      <w:r w:rsidRPr="00A95AD9">
        <w:rPr>
          <w:rFonts w:ascii="Garamond" w:hAnsi="Garamond"/>
          <w:b/>
        </w:rPr>
        <w:t>Cristofaro</w:t>
      </w:r>
      <w:proofErr w:type="spellEnd"/>
      <w:r w:rsidRPr="00A95AD9">
        <w:rPr>
          <w:rFonts w:ascii="Garamond" w:hAnsi="Garamond"/>
          <w:b/>
        </w:rPr>
        <w:t xml:space="preserve">, </w:t>
      </w:r>
      <w:r w:rsidR="00525B33" w:rsidRPr="00A95AD9">
        <w:rPr>
          <w:rFonts w:ascii="Garamond" w:hAnsi="Garamond"/>
          <w:b/>
        </w:rPr>
        <w:t xml:space="preserve">Eliana Elefante, Mauro Graniti, </w:t>
      </w:r>
      <w:r w:rsidRPr="00A95AD9">
        <w:rPr>
          <w:rFonts w:ascii="Garamond" w:hAnsi="Garamond"/>
          <w:b/>
        </w:rPr>
        <w:t xml:space="preserve">Ida </w:t>
      </w:r>
      <w:proofErr w:type="spellStart"/>
      <w:r w:rsidRPr="00A95AD9">
        <w:rPr>
          <w:rFonts w:ascii="Garamond" w:hAnsi="Garamond"/>
          <w:b/>
        </w:rPr>
        <w:t>Mainenti</w:t>
      </w:r>
      <w:proofErr w:type="spellEnd"/>
      <w:r w:rsidR="00930C54" w:rsidRPr="00A95AD9">
        <w:rPr>
          <w:rFonts w:ascii="Garamond" w:hAnsi="Garamond"/>
          <w:b/>
        </w:rPr>
        <w:t>, Eugenio Siniscalchi</w:t>
      </w:r>
      <w:r w:rsidR="00525B33" w:rsidRPr="00A95AD9">
        <w:rPr>
          <w:rFonts w:ascii="Garamond" w:hAnsi="Garamond"/>
          <w:b/>
        </w:rPr>
        <w:t xml:space="preserve"> e Cristina </w:t>
      </w:r>
      <w:proofErr w:type="spellStart"/>
      <w:r w:rsidR="00525B33" w:rsidRPr="00A95AD9">
        <w:rPr>
          <w:rFonts w:ascii="Garamond" w:hAnsi="Garamond"/>
          <w:b/>
        </w:rPr>
        <w:t>Tafuri</w:t>
      </w:r>
      <w:proofErr w:type="spellEnd"/>
      <w:r w:rsidR="00930C54" w:rsidRPr="00A95AD9">
        <w:rPr>
          <w:rFonts w:ascii="Garamond" w:hAnsi="Garamond"/>
        </w:rPr>
        <w:t>, c</w:t>
      </w:r>
      <w:r w:rsidRPr="00A95AD9">
        <w:rPr>
          <w:rFonts w:ascii="Garamond" w:hAnsi="Garamond" w:cs="Arial"/>
          <w:shd w:val="clear" w:color="auto" w:fill="FFFFFF"/>
        </w:rPr>
        <w:t xml:space="preserve">on la scenografia </w:t>
      </w:r>
      <w:r w:rsidR="00D178A2" w:rsidRPr="00A95AD9">
        <w:rPr>
          <w:rFonts w:ascii="Garamond" w:hAnsi="Garamond" w:cs="Arial"/>
          <w:shd w:val="clear" w:color="auto" w:fill="FFFFFF"/>
        </w:rPr>
        <w:t xml:space="preserve">e i costumi e </w:t>
      </w:r>
      <w:r w:rsidRPr="00A95AD9">
        <w:rPr>
          <w:rFonts w:ascii="Garamond" w:hAnsi="Garamond" w:cs="Arial"/>
          <w:shd w:val="clear" w:color="auto" w:fill="FFFFFF"/>
        </w:rPr>
        <w:t xml:space="preserve">realizzati </w:t>
      </w:r>
      <w:r w:rsidR="00930C54" w:rsidRPr="00A95AD9">
        <w:rPr>
          <w:rFonts w:ascii="Garamond" w:hAnsi="Garamond" w:cs="Arial"/>
          <w:shd w:val="clear" w:color="auto" w:fill="FFFFFF"/>
        </w:rPr>
        <w:t xml:space="preserve">dagli alunni del triennio </w:t>
      </w:r>
      <w:r w:rsidRPr="00A95AD9">
        <w:rPr>
          <w:rFonts w:ascii="Garamond" w:hAnsi="Garamond" w:cs="Arial"/>
          <w:shd w:val="clear" w:color="auto" w:fill="FFFFFF"/>
        </w:rPr>
        <w:t>dell’Indirizzo di Scenografia</w:t>
      </w:r>
      <w:r w:rsidR="00930C54" w:rsidRPr="00A95AD9">
        <w:rPr>
          <w:rFonts w:ascii="Garamond" w:hAnsi="Garamond" w:cs="Arial"/>
          <w:shd w:val="clear" w:color="auto" w:fill="FFFFFF"/>
        </w:rPr>
        <w:t>,</w:t>
      </w:r>
      <w:r w:rsidRPr="00A95AD9">
        <w:rPr>
          <w:rFonts w:ascii="Garamond" w:hAnsi="Garamond" w:cs="Arial"/>
          <w:shd w:val="clear" w:color="auto" w:fill="FFFFFF"/>
        </w:rPr>
        <w:t xml:space="preserve"> </w:t>
      </w:r>
      <w:r w:rsidR="00930C54" w:rsidRPr="00A95AD9">
        <w:rPr>
          <w:rFonts w:ascii="Garamond" w:hAnsi="Garamond" w:cs="Arial"/>
          <w:shd w:val="clear" w:color="auto" w:fill="FFFFFF"/>
        </w:rPr>
        <w:t xml:space="preserve">gli </w:t>
      </w:r>
      <w:r w:rsidRPr="00A95AD9">
        <w:rPr>
          <w:rFonts w:ascii="Garamond" w:hAnsi="Garamond" w:cs="Arial"/>
          <w:shd w:val="clear" w:color="auto" w:fill="FFFFFF"/>
        </w:rPr>
        <w:t xml:space="preserve"> studenti</w:t>
      </w:r>
      <w:r w:rsidR="00930C54" w:rsidRPr="00A95AD9">
        <w:rPr>
          <w:rFonts w:ascii="Garamond" w:hAnsi="Garamond" w:cs="Arial"/>
          <w:shd w:val="clear" w:color="auto" w:fill="FFFFFF"/>
        </w:rPr>
        <w:t xml:space="preserve"> della IV T dell’Indirizzo Sperimentale Teatro </w:t>
      </w:r>
      <w:r w:rsidRPr="00A95AD9">
        <w:rPr>
          <w:rFonts w:ascii="Garamond" w:hAnsi="Garamond" w:cs="Arial"/>
          <w:shd w:val="clear" w:color="auto" w:fill="FFFFFF"/>
        </w:rPr>
        <w:t>mimeranno</w:t>
      </w:r>
      <w:r w:rsidR="008B2DBD" w:rsidRPr="00A95AD9">
        <w:rPr>
          <w:rFonts w:ascii="Garamond" w:hAnsi="Garamond" w:cs="Arial"/>
          <w:shd w:val="clear" w:color="auto" w:fill="FFFFFF"/>
        </w:rPr>
        <w:t xml:space="preserve">, con i gesti e le movenze dei loro corpi, </w:t>
      </w:r>
      <w:r w:rsidRPr="00A95AD9">
        <w:rPr>
          <w:rFonts w:ascii="Garamond" w:hAnsi="Garamond" w:cs="Arial"/>
          <w:shd w:val="clear" w:color="auto" w:fill="FFFFFF"/>
        </w:rPr>
        <w:t xml:space="preserve"> l’opera d’arte scelta come in un quadro vivente.</w:t>
      </w:r>
    </w:p>
    <w:p w:rsidR="00525B33" w:rsidRPr="00A95AD9" w:rsidRDefault="00525B33" w:rsidP="005449E8">
      <w:pPr>
        <w:pStyle w:val="m-7982582007277525983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hd w:val="clear" w:color="auto" w:fill="FFFFFF"/>
        </w:rPr>
      </w:pPr>
    </w:p>
    <w:p w:rsidR="00525B33" w:rsidRPr="00263885" w:rsidRDefault="00525B33" w:rsidP="00525B33">
      <w:pPr>
        <w:jc w:val="both"/>
        <w:rPr>
          <w:rFonts w:ascii="Garamond" w:hAnsi="Garamond" w:cs="Times New Roman"/>
        </w:rPr>
      </w:pPr>
      <w:r w:rsidRPr="00263885">
        <w:rPr>
          <w:rFonts w:ascii="Garamond" w:hAnsi="Garamond" w:cs="Times New Roman"/>
        </w:rPr>
        <w:t>In particolare, la performance teatrale prevede, in apertura, un’azione danzata, cui seguirà una  breve scena tratta da “</w:t>
      </w:r>
      <w:r w:rsidRPr="00263885">
        <w:rPr>
          <w:rFonts w:ascii="Garamond" w:hAnsi="Garamond" w:cs="Times New Roman"/>
          <w:i/>
        </w:rPr>
        <w:t>Sul paradosso dell’attore</w:t>
      </w:r>
      <w:r w:rsidRPr="00263885">
        <w:rPr>
          <w:rFonts w:ascii="Garamond" w:hAnsi="Garamond" w:cs="Times New Roman"/>
        </w:rPr>
        <w:t xml:space="preserve">” di Denis </w:t>
      </w:r>
      <w:proofErr w:type="spellStart"/>
      <w:r w:rsidRPr="00263885">
        <w:rPr>
          <w:rFonts w:ascii="Garamond" w:hAnsi="Garamond" w:cs="Times New Roman"/>
        </w:rPr>
        <w:t>Diderot</w:t>
      </w:r>
      <w:proofErr w:type="spellEnd"/>
      <w:r w:rsidRPr="00263885">
        <w:rPr>
          <w:rFonts w:ascii="Garamond" w:hAnsi="Garamond" w:cs="Times New Roman"/>
        </w:rPr>
        <w:t xml:space="preserve">, filosofo dei “Lumi”.  </w:t>
      </w:r>
      <w:proofErr w:type="spellStart"/>
      <w:r w:rsidRPr="00263885">
        <w:rPr>
          <w:rFonts w:ascii="Garamond" w:hAnsi="Garamond" w:cs="Times New Roman"/>
        </w:rPr>
        <w:t>Diderot</w:t>
      </w:r>
      <w:proofErr w:type="spellEnd"/>
      <w:r w:rsidRPr="00263885">
        <w:rPr>
          <w:rFonts w:ascii="Garamond" w:hAnsi="Garamond" w:cs="Times New Roman"/>
        </w:rPr>
        <w:t xml:space="preserve"> fu propagandista, agitatore e organizzatore della cultura rivoluzionaria del ‘700 francese; fu il più conseguente, il più tenace e forse il più profondo dei grandi spiriti che diedero- per dirla con Antonio </w:t>
      </w:r>
      <w:proofErr w:type="spellStart"/>
      <w:r w:rsidRPr="00263885">
        <w:rPr>
          <w:rFonts w:ascii="Garamond" w:hAnsi="Garamond" w:cs="Times New Roman"/>
        </w:rPr>
        <w:t>Gramsci-</w:t>
      </w:r>
      <w:proofErr w:type="spellEnd"/>
      <w:r w:rsidRPr="00263885">
        <w:rPr>
          <w:rFonts w:ascii="Garamond" w:hAnsi="Garamond" w:cs="Times New Roman"/>
        </w:rPr>
        <w:t xml:space="preserve">  “</w:t>
      </w:r>
      <w:r w:rsidRPr="00263885">
        <w:rPr>
          <w:rFonts w:ascii="Garamond" w:hAnsi="Garamond" w:cs="Times New Roman"/>
          <w:i/>
        </w:rPr>
        <w:t>le armi più raffinate e decisive</w:t>
      </w:r>
      <w:r w:rsidRPr="00263885">
        <w:rPr>
          <w:rFonts w:ascii="Garamond" w:hAnsi="Garamond" w:cs="Times New Roman"/>
        </w:rPr>
        <w:t>” alla borghesia progressista che fece la grande Rivoluzione francese. L’Enciclopedia e i salotti sono, di quella cultura rivoluzionaria, i momenti più importanti e decisivi. Nei salotti oltre al divertimento si discuteva di tutto e, quindi, anche di teatro. Sulle scene, agli “</w:t>
      </w:r>
      <w:proofErr w:type="spellStart"/>
      <w:r w:rsidRPr="00263885">
        <w:rPr>
          <w:rFonts w:ascii="Garamond" w:hAnsi="Garamond" w:cs="Times New Roman"/>
        </w:rPr>
        <w:t>emozionalisti</w:t>
      </w:r>
      <w:proofErr w:type="spellEnd"/>
      <w:r w:rsidRPr="00263885">
        <w:rPr>
          <w:rFonts w:ascii="Garamond" w:hAnsi="Garamond" w:cs="Times New Roman"/>
        </w:rPr>
        <w:t xml:space="preserve">” che proponevano un attore sensibile e aderente alla parte, si contrapponeva chi invece preferiva un attore più distaccato, lucido e capace di recitare anziché vivere il personaggio. Sulla scia di queste appassionate discussioni si inserisce il Paradosso di </w:t>
      </w:r>
      <w:proofErr w:type="spellStart"/>
      <w:r w:rsidRPr="00263885">
        <w:rPr>
          <w:rFonts w:ascii="Garamond" w:hAnsi="Garamond" w:cs="Times New Roman"/>
        </w:rPr>
        <w:t>Diderot</w:t>
      </w:r>
      <w:proofErr w:type="spellEnd"/>
      <w:r w:rsidRPr="00263885">
        <w:rPr>
          <w:rFonts w:ascii="Garamond" w:hAnsi="Garamond" w:cs="Times New Roman"/>
        </w:rPr>
        <w:t xml:space="preserve"> che prediligerà, appunto, un attore distaccato e capace di mantenere un’efficacia interpretativa per tutto il numero di repliche. </w:t>
      </w:r>
    </w:p>
    <w:p w:rsidR="00525B33" w:rsidRPr="00263885" w:rsidRDefault="00525B33" w:rsidP="00525B33">
      <w:pPr>
        <w:jc w:val="both"/>
        <w:rPr>
          <w:rFonts w:ascii="Garamond" w:hAnsi="Garamond" w:cs="Times New Roman"/>
        </w:rPr>
      </w:pPr>
      <w:r w:rsidRPr="00263885">
        <w:rPr>
          <w:rFonts w:ascii="Garamond" w:hAnsi="Garamond" w:cs="Times New Roman"/>
        </w:rPr>
        <w:t xml:space="preserve">E’ venuto, dunque, spontaneo, nello scegliere il quadro di anonimo che riproduce il clima di un salotto settecentesco, costruire una breve drammaturgia del testo </w:t>
      </w:r>
      <w:proofErr w:type="spellStart"/>
      <w:r w:rsidRPr="00263885">
        <w:rPr>
          <w:rFonts w:ascii="Garamond" w:hAnsi="Garamond" w:cs="Times New Roman"/>
        </w:rPr>
        <w:t>diderottiano</w:t>
      </w:r>
      <w:proofErr w:type="spellEnd"/>
      <w:r w:rsidRPr="00263885">
        <w:rPr>
          <w:rFonts w:ascii="Garamond" w:hAnsi="Garamond" w:cs="Times New Roman"/>
        </w:rPr>
        <w:t>, essendo protagonisti sia i ragazzi dello Sperimentale Teatro sia i ragazzi di Scenografia. In un clima leggero prenderà corpo l’entusiasmo e la versatile ingegnosità di uomini e donne colte che volevano cambiare il teatro e la società.</w:t>
      </w:r>
      <w:bookmarkStart w:id="0" w:name="_GoBack"/>
      <w:bookmarkEnd w:id="0"/>
      <w:r w:rsidRPr="00263885">
        <w:rPr>
          <w:rFonts w:ascii="Garamond" w:hAnsi="Garamond" w:cs="Times New Roman"/>
        </w:rPr>
        <w:t xml:space="preserve">     </w:t>
      </w:r>
    </w:p>
    <w:p w:rsidR="00525B33" w:rsidRPr="00263885" w:rsidRDefault="00525B33" w:rsidP="005449E8">
      <w:pPr>
        <w:pStyle w:val="m-7982582007277525983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hd w:val="clear" w:color="auto" w:fill="FFFFFF"/>
        </w:rPr>
      </w:pPr>
    </w:p>
    <w:p w:rsidR="00930C54" w:rsidRPr="00263885" w:rsidRDefault="00930C54" w:rsidP="005449E8">
      <w:pPr>
        <w:pStyle w:val="m-7982582007277525983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hd w:val="clear" w:color="auto" w:fill="FFFFFF"/>
        </w:rPr>
      </w:pPr>
      <w:r w:rsidRPr="00263885">
        <w:rPr>
          <w:rFonts w:ascii="Garamond" w:hAnsi="Garamond" w:cs="Arial"/>
          <w:shd w:val="clear" w:color="auto" w:fill="FFFFFF"/>
        </w:rPr>
        <w:t xml:space="preserve">Agli studenti della V G dell’Indirizzo Audiovisivo e Multimediale, diretti dalla Prof.ssa </w:t>
      </w:r>
      <w:r w:rsidRPr="00263885">
        <w:rPr>
          <w:rFonts w:ascii="Garamond" w:hAnsi="Garamond" w:cs="Arial"/>
          <w:b/>
          <w:shd w:val="clear" w:color="auto" w:fill="FFFFFF"/>
        </w:rPr>
        <w:t xml:space="preserve">Claudia </w:t>
      </w:r>
      <w:proofErr w:type="spellStart"/>
      <w:r w:rsidRPr="00263885">
        <w:rPr>
          <w:rFonts w:ascii="Garamond" w:hAnsi="Garamond" w:cs="Arial"/>
          <w:b/>
          <w:shd w:val="clear" w:color="auto" w:fill="FFFFFF"/>
        </w:rPr>
        <w:t>Imbimbo</w:t>
      </w:r>
      <w:proofErr w:type="spellEnd"/>
      <w:r w:rsidR="008B2DBD" w:rsidRPr="00263885">
        <w:rPr>
          <w:rFonts w:ascii="Garamond" w:hAnsi="Garamond" w:cs="Arial"/>
          <w:shd w:val="clear" w:color="auto" w:fill="FFFFFF"/>
        </w:rPr>
        <w:t>,</w:t>
      </w:r>
      <w:r w:rsidRPr="00263885">
        <w:rPr>
          <w:rFonts w:ascii="Garamond" w:hAnsi="Garamond" w:cs="Arial"/>
          <w:shd w:val="clear" w:color="auto" w:fill="FFFFFF"/>
        </w:rPr>
        <w:t xml:space="preserve"> </w:t>
      </w:r>
      <w:r w:rsidR="00263885" w:rsidRPr="00263885">
        <w:rPr>
          <w:rFonts w:ascii="Garamond" w:hAnsi="Garamond" w:cs="Arial"/>
          <w:shd w:val="clear" w:color="auto" w:fill="FFFFFF"/>
        </w:rPr>
        <w:t>sarà</w:t>
      </w:r>
      <w:r w:rsidRPr="00263885">
        <w:rPr>
          <w:rFonts w:ascii="Garamond" w:hAnsi="Garamond" w:cs="Arial"/>
          <w:shd w:val="clear" w:color="auto" w:fill="FFFFFF"/>
        </w:rPr>
        <w:t xml:space="preserve"> affidato,invece, il compito di realizzare il video della performance artistica.</w:t>
      </w:r>
    </w:p>
    <w:p w:rsidR="000E00F9" w:rsidRPr="00263885" w:rsidRDefault="000E00F9" w:rsidP="005449E8">
      <w:pPr>
        <w:pStyle w:val="m-7982582007277525983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m-7982582007277525983eop"/>
          <w:rFonts w:ascii="Garamond" w:hAnsi="Garamond" w:cs="Calibri"/>
          <w:color w:val="000000"/>
          <w:lang w:val="sv-SE"/>
        </w:rPr>
      </w:pPr>
    </w:p>
    <w:p w:rsidR="00263885" w:rsidRDefault="00263885" w:rsidP="005449E8">
      <w:pPr>
        <w:pStyle w:val="m-7982582007277525983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m-7982582007277525983eop"/>
          <w:rFonts w:ascii="Garamond" w:hAnsi="Garamond" w:cs="Calibri"/>
          <w:color w:val="000000"/>
          <w:lang w:val="sv-SE"/>
        </w:rPr>
      </w:pP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>L’evento è patrocinato da</w:t>
      </w:r>
      <w:r w:rsidR="008673BC" w:rsidRPr="00263885">
        <w:rPr>
          <w:rStyle w:val="m-7982582007277525983eop"/>
          <w:rFonts w:ascii="Garamond" w:hAnsi="Garamond" w:cs="Calibri"/>
          <w:color w:val="000000"/>
          <w:lang w:val="sv-SE"/>
        </w:rPr>
        <w:t>lla Provincia di Salerno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e</w:t>
      </w:r>
      <w:r w:rsidR="00A95AD9">
        <w:rPr>
          <w:rStyle w:val="m-7982582007277525983eop"/>
          <w:rFonts w:ascii="Garamond" w:hAnsi="Garamond" w:cs="Calibri"/>
          <w:color w:val="000000"/>
          <w:lang w:val="sv-SE"/>
        </w:rPr>
        <w:t xml:space="preserve">, dopo i saluti istituzionale della Dirigente Scolastica, </w:t>
      </w:r>
      <w:r w:rsidR="00A95AD9" w:rsidRPr="00A95AD9">
        <w:rPr>
          <w:rStyle w:val="m-7982582007277525983eop"/>
          <w:rFonts w:ascii="Garamond" w:hAnsi="Garamond" w:cs="Calibri"/>
          <w:b/>
          <w:color w:val="000000"/>
          <w:lang w:val="sv-SE"/>
        </w:rPr>
        <w:t>Renata Florimonte</w:t>
      </w:r>
      <w:r w:rsidR="00A95AD9">
        <w:rPr>
          <w:rStyle w:val="m-7982582007277525983eop"/>
          <w:rFonts w:ascii="Garamond" w:hAnsi="Garamond" w:cs="Calibri"/>
          <w:color w:val="000000"/>
          <w:lang w:val="sv-SE"/>
        </w:rPr>
        <w:t>,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</w:t>
      </w:r>
      <w:r w:rsidR="00930C54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vedrà 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>la partecipazione</w:t>
      </w:r>
      <w:r w:rsidR="00930C54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del </w:t>
      </w:r>
      <w:r w:rsidR="00F62089">
        <w:rPr>
          <w:rStyle w:val="m-7982582007277525983eop"/>
          <w:rFonts w:ascii="Garamond" w:hAnsi="Garamond" w:cs="Calibri"/>
          <w:color w:val="000000"/>
          <w:lang w:val="sv-SE"/>
        </w:rPr>
        <w:t>Presidente della Provincia,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</w:t>
      </w:r>
      <w:r w:rsidRPr="00263885">
        <w:rPr>
          <w:rStyle w:val="m-7982582007277525983eop"/>
          <w:rFonts w:ascii="Garamond" w:hAnsi="Garamond" w:cs="Calibri"/>
          <w:b/>
          <w:color w:val="000000"/>
          <w:lang w:val="sv-SE"/>
        </w:rPr>
        <w:t>Vincenzo Napoli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, del Consigliere delegato alle </w:t>
      </w:r>
      <w:r>
        <w:rPr>
          <w:rStyle w:val="m-7982582007277525983eop"/>
          <w:rFonts w:ascii="Garamond" w:hAnsi="Garamond" w:cs="Calibri"/>
          <w:color w:val="000000"/>
          <w:lang w:val="sv-SE"/>
        </w:rPr>
        <w:t>p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olitiche culturali, </w:t>
      </w:r>
      <w:r w:rsidRPr="00263885">
        <w:rPr>
          <w:rStyle w:val="m-7982582007277525983eop"/>
          <w:rFonts w:ascii="Garamond" w:hAnsi="Garamond" w:cs="Calibri"/>
          <w:b/>
          <w:color w:val="000000"/>
          <w:lang w:val="sv-SE"/>
        </w:rPr>
        <w:t>Francesco Morra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,  del </w:t>
      </w:r>
      <w:r w:rsidR="00930C54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Dirigente </w:t>
      </w:r>
      <w:r w:rsidR="00D178A2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del Settore Reti e Sistemi Culturali, </w:t>
      </w:r>
      <w:r w:rsidR="00D178A2" w:rsidRPr="00263885">
        <w:rPr>
          <w:rStyle w:val="m-7982582007277525983eop"/>
          <w:rFonts w:ascii="Garamond" w:hAnsi="Garamond" w:cs="Calibri"/>
          <w:b/>
          <w:color w:val="000000"/>
          <w:lang w:val="sv-SE"/>
        </w:rPr>
        <w:t>Gioita Caiazzo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. </w:t>
      </w:r>
    </w:p>
    <w:p w:rsidR="005449E8" w:rsidRPr="00263885" w:rsidRDefault="00263885" w:rsidP="005449E8">
      <w:pPr>
        <w:pStyle w:val="m-7982582007277525983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Calibri"/>
          <w:color w:val="222222"/>
        </w:rPr>
      </w:pP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La perfomance artistica </w:t>
      </w:r>
      <w:r w:rsidR="00930C54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del </w:t>
      </w:r>
      <w:r w:rsidRPr="00263885">
        <w:rPr>
          <w:rStyle w:val="m-7982582007277525983eop"/>
          <w:rFonts w:ascii="Garamond" w:hAnsi="Garamond" w:cs="Calibri"/>
          <w:color w:val="000000"/>
          <w:lang w:val="sv-SE"/>
        </w:rPr>
        <w:t>9</w:t>
      </w:r>
      <w:r w:rsidR="00930C54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maggio</w:t>
      </w:r>
      <w:r w:rsidR="00D178A2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si inquadra nell’ambito della </w:t>
      </w:r>
      <w:r w:rsidR="00525B33" w:rsidRPr="00263885">
        <w:rPr>
          <w:rStyle w:val="m-7982582007277525983eop"/>
          <w:rFonts w:ascii="Garamond" w:hAnsi="Garamond" w:cs="Calibri"/>
          <w:color w:val="000000"/>
          <w:lang w:val="sv-SE"/>
        </w:rPr>
        <w:t>V</w:t>
      </w:r>
      <w:r w:rsidR="00D178A2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edizione del più ampio progetto </w:t>
      </w:r>
      <w:r w:rsidR="005449E8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“</w:t>
      </w:r>
      <w:r w:rsidR="005449E8" w:rsidRPr="00263885">
        <w:rPr>
          <w:rStyle w:val="m-7982582007277525983eop"/>
          <w:rFonts w:ascii="Garamond" w:hAnsi="Garamond" w:cs="Calibri"/>
          <w:b/>
          <w:color w:val="000000"/>
          <w:lang w:val="sv-SE"/>
        </w:rPr>
        <w:t>I Tesori Nascosti della Campania”</w:t>
      </w:r>
      <w:r w:rsidR="005449E8" w:rsidRPr="00263885">
        <w:rPr>
          <w:rStyle w:val="m-7982582007277525983eop"/>
          <w:rFonts w:ascii="Garamond" w:hAnsi="Garamond" w:cs="Calibri"/>
          <w:color w:val="000000"/>
          <w:lang w:val="sv-SE"/>
        </w:rPr>
        <w:t>,</w:t>
      </w:r>
      <w:r w:rsidR="00D178A2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promosso dalla Rete dei Licei Artistici della Campania con </w:t>
      </w:r>
      <w:r w:rsidR="005449E8" w:rsidRPr="00263885">
        <w:rPr>
          <w:rStyle w:val="m-7982582007277525983eop"/>
          <w:rFonts w:ascii="Garamond" w:hAnsi="Garamond" w:cs="Calibri"/>
          <w:color w:val="000000"/>
          <w:lang w:val="sv-SE"/>
        </w:rPr>
        <w:t xml:space="preserve"> l’obiettivo di valorizzare i beni artistici e culturali presenti nella nostra </w:t>
      </w:r>
      <w:r w:rsidR="00D178A2" w:rsidRPr="00263885">
        <w:rPr>
          <w:rStyle w:val="m-7982582007277525983eop"/>
          <w:rFonts w:ascii="Garamond" w:hAnsi="Garamond" w:cs="Calibri"/>
          <w:color w:val="000000"/>
          <w:lang w:val="sv-SE"/>
        </w:rPr>
        <w:t>R</w:t>
      </w:r>
      <w:r w:rsidR="005449E8" w:rsidRPr="00263885">
        <w:rPr>
          <w:rStyle w:val="m-7982582007277525983eop"/>
          <w:rFonts w:ascii="Garamond" w:hAnsi="Garamond" w:cs="Calibri"/>
          <w:color w:val="000000"/>
          <w:lang w:val="sv-SE"/>
        </w:rPr>
        <w:t>egione.</w:t>
      </w:r>
      <w:r w:rsidR="005449E8" w:rsidRPr="00263885">
        <w:rPr>
          <w:rFonts w:ascii="Garamond" w:hAnsi="Garamond" w:cs="Calibri"/>
          <w:color w:val="000000"/>
        </w:rPr>
        <w:t> </w:t>
      </w:r>
      <w:r w:rsidR="005449E8" w:rsidRPr="00263885">
        <w:rPr>
          <w:rStyle w:val="m-7982582007277525983eop"/>
          <w:rFonts w:ascii="Garamond" w:hAnsi="Garamond" w:cs="Calibri"/>
          <w:color w:val="000000"/>
          <w:lang w:val="sv-SE"/>
        </w:rPr>
        <w:t>  </w:t>
      </w:r>
      <w:r w:rsidR="005449E8" w:rsidRPr="00263885">
        <w:rPr>
          <w:rFonts w:ascii="Garamond" w:hAnsi="Garamond" w:cs="Calibri"/>
          <w:color w:val="000000"/>
        </w:rPr>
        <w:t> </w:t>
      </w:r>
    </w:p>
    <w:sectPr w:rsidR="005449E8" w:rsidRPr="00263885" w:rsidSect="00FF07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1A42"/>
    <w:rsid w:val="00001F98"/>
    <w:rsid w:val="00023EDD"/>
    <w:rsid w:val="0005126F"/>
    <w:rsid w:val="00086234"/>
    <w:rsid w:val="000B51D0"/>
    <w:rsid w:val="000E00F9"/>
    <w:rsid w:val="00146033"/>
    <w:rsid w:val="00147751"/>
    <w:rsid w:val="00190EBA"/>
    <w:rsid w:val="001A7EB8"/>
    <w:rsid w:val="001D4391"/>
    <w:rsid w:val="001E78A6"/>
    <w:rsid w:val="00212ED1"/>
    <w:rsid w:val="00263885"/>
    <w:rsid w:val="00305CC9"/>
    <w:rsid w:val="003A2159"/>
    <w:rsid w:val="003A7C69"/>
    <w:rsid w:val="003B02F9"/>
    <w:rsid w:val="003E002D"/>
    <w:rsid w:val="0043050D"/>
    <w:rsid w:val="00461B9E"/>
    <w:rsid w:val="00482B96"/>
    <w:rsid w:val="004F5EB2"/>
    <w:rsid w:val="0050664B"/>
    <w:rsid w:val="00517BCA"/>
    <w:rsid w:val="00525B33"/>
    <w:rsid w:val="005449E8"/>
    <w:rsid w:val="005A45A2"/>
    <w:rsid w:val="005B2927"/>
    <w:rsid w:val="00604C03"/>
    <w:rsid w:val="00610BA5"/>
    <w:rsid w:val="00622DA7"/>
    <w:rsid w:val="006B124D"/>
    <w:rsid w:val="006D31C2"/>
    <w:rsid w:val="00717CAD"/>
    <w:rsid w:val="00720332"/>
    <w:rsid w:val="0072204C"/>
    <w:rsid w:val="00763E82"/>
    <w:rsid w:val="007E7E9D"/>
    <w:rsid w:val="007F1249"/>
    <w:rsid w:val="00846F36"/>
    <w:rsid w:val="00855F02"/>
    <w:rsid w:val="008673BC"/>
    <w:rsid w:val="00880EEA"/>
    <w:rsid w:val="008A3990"/>
    <w:rsid w:val="008B2DBD"/>
    <w:rsid w:val="008C53BD"/>
    <w:rsid w:val="008E4650"/>
    <w:rsid w:val="00930C54"/>
    <w:rsid w:val="00950EA9"/>
    <w:rsid w:val="00956892"/>
    <w:rsid w:val="00971B5C"/>
    <w:rsid w:val="0099324D"/>
    <w:rsid w:val="009A3670"/>
    <w:rsid w:val="009A4848"/>
    <w:rsid w:val="009C100E"/>
    <w:rsid w:val="009C2E8C"/>
    <w:rsid w:val="009D410D"/>
    <w:rsid w:val="00A95AD9"/>
    <w:rsid w:val="00B438A9"/>
    <w:rsid w:val="00B81D40"/>
    <w:rsid w:val="00BC3EFB"/>
    <w:rsid w:val="00BF2349"/>
    <w:rsid w:val="00C12661"/>
    <w:rsid w:val="00C41A42"/>
    <w:rsid w:val="00C66715"/>
    <w:rsid w:val="00C879CF"/>
    <w:rsid w:val="00CC6CAD"/>
    <w:rsid w:val="00D178A2"/>
    <w:rsid w:val="00D37752"/>
    <w:rsid w:val="00D55DA4"/>
    <w:rsid w:val="00D7142A"/>
    <w:rsid w:val="00DE7756"/>
    <w:rsid w:val="00E25533"/>
    <w:rsid w:val="00E54086"/>
    <w:rsid w:val="00E64E70"/>
    <w:rsid w:val="00EF40C0"/>
    <w:rsid w:val="00F62089"/>
    <w:rsid w:val="00FA248D"/>
    <w:rsid w:val="00FF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7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-7982582007277525983paragraph">
    <w:name w:val="m_-7982582007277525983paragraph"/>
    <w:basedOn w:val="Normale"/>
    <w:rsid w:val="005449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00000"/>
      <w:lang w:eastAsia="it-IT"/>
    </w:rPr>
  </w:style>
  <w:style w:type="character" w:customStyle="1" w:styleId="m-7982582007277525983eop">
    <w:name w:val="m_-7982582007277525983eop"/>
    <w:basedOn w:val="Carpredefinitoparagrafo"/>
    <w:rsid w:val="00544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2720-962C-4B77-B450-EF3B2F34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Femia</dc:creator>
  <cp:lastModifiedBy>Asus</cp:lastModifiedBy>
  <cp:revision>3</cp:revision>
  <dcterms:created xsi:type="dcterms:W3CDTF">2025-05-07T06:41:00Z</dcterms:created>
  <dcterms:modified xsi:type="dcterms:W3CDTF">2025-05-07T06:43:00Z</dcterms:modified>
</cp:coreProperties>
</file>